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D3DCA" w14:textId="0BBEC6E2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E03F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269C6">
        <w:rPr>
          <w:rFonts w:asciiTheme="majorHAnsi" w:eastAsia="Times New Roman" w:hAnsiTheme="majorHAnsi" w:cs="Times New Roman"/>
          <w:lang w:eastAsia="cs-CZ"/>
        </w:rPr>
        <w:t>5</w:t>
      </w:r>
      <w:r w:rsidR="00A756D0" w:rsidRPr="005E03FE">
        <w:rPr>
          <w:rFonts w:asciiTheme="majorHAnsi" w:eastAsia="Times New Roman" w:hAnsiTheme="majorHAnsi" w:cs="Times New Roman"/>
          <w:lang w:eastAsia="cs-CZ"/>
        </w:rPr>
        <w:t xml:space="preserve"> </w:t>
      </w:r>
      <w:r w:rsidR="003269C6">
        <w:rPr>
          <w:rFonts w:asciiTheme="majorHAnsi" w:eastAsia="Times New Roman" w:hAnsiTheme="majorHAnsi" w:cs="Times New Roman"/>
          <w:lang w:eastAsia="cs-CZ"/>
        </w:rPr>
        <w:t>Výzvy k podání nabídky</w:t>
      </w:r>
      <w:bookmarkStart w:id="0" w:name="_GoBack"/>
      <w:bookmarkEnd w:id="0"/>
    </w:p>
    <w:p w14:paraId="2A5827DB" w14:textId="26BEB02A" w:rsidR="00A756D0" w:rsidRPr="00DD29C3" w:rsidRDefault="003269C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Dílčí nabídkové ceny</w:t>
      </w:r>
    </w:p>
    <w:p w14:paraId="12FDBC40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2B2BA5DD" w14:textId="77777777" w:rsidR="00EF3BFB" w:rsidRPr="00A511A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A511A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4486D51E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728D7F9B" w14:textId="77777777" w:rsidTr="00A511A5">
        <w:tc>
          <w:tcPr>
            <w:tcW w:w="2972" w:type="dxa"/>
            <w:shd w:val="clear" w:color="auto" w:fill="D9D9D9"/>
          </w:tcPr>
          <w:p w14:paraId="03AAC4D5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14:paraId="494DC631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47B92316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2483E24E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764D2030" w14:textId="77777777" w:rsidTr="00A511A5">
        <w:tc>
          <w:tcPr>
            <w:tcW w:w="2972" w:type="dxa"/>
          </w:tcPr>
          <w:p w14:paraId="39656322" w14:textId="41C168B3" w:rsidR="00EF3BFB" w:rsidRPr="005E03FE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A511A5">
              <w:rPr>
                <w:rFonts w:asciiTheme="majorHAnsi" w:hAnsiTheme="majorHAnsi"/>
              </w:rPr>
              <w:t>Panel 55“</w:t>
            </w:r>
          </w:p>
        </w:tc>
        <w:tc>
          <w:tcPr>
            <w:tcW w:w="1686" w:type="dxa"/>
          </w:tcPr>
          <w:p w14:paraId="0198D2B7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5ED87545" w14:textId="7ECEFCC5" w:rsidR="00EF3BFB" w:rsidRPr="00FF65DD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984" w:type="dxa"/>
          </w:tcPr>
          <w:p w14:paraId="3117BA2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D4075A7" w14:textId="77777777" w:rsidTr="00A511A5">
        <w:tc>
          <w:tcPr>
            <w:tcW w:w="2972" w:type="dxa"/>
          </w:tcPr>
          <w:p w14:paraId="07D8D038" w14:textId="7B8716F5" w:rsidR="00EF3BFB" w:rsidRPr="00A511A5" w:rsidRDefault="00A511A5" w:rsidP="00A511A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 pro konečnou úpravu videostěny / zakrytí mezer / olištování (T/B)</w:t>
            </w:r>
          </w:p>
        </w:tc>
        <w:tc>
          <w:tcPr>
            <w:tcW w:w="1686" w:type="dxa"/>
          </w:tcPr>
          <w:p w14:paraId="23B8B4B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FF95EB7" w14:textId="4357ACB5" w:rsidR="00EF3BFB" w:rsidRPr="00FF65DD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984" w:type="dxa"/>
          </w:tcPr>
          <w:p w14:paraId="1CB37FF4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1F983617" w14:textId="77777777" w:rsidTr="00A511A5">
        <w:tc>
          <w:tcPr>
            <w:tcW w:w="2972" w:type="dxa"/>
          </w:tcPr>
          <w:p w14:paraId="1CEE627C" w14:textId="1C0E414D" w:rsidR="00EF3BFB" w:rsidRPr="00A511A5" w:rsidRDefault="00A511A5" w:rsidP="00A511A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 pro konečnou úpravu videostěny / zakrytí mezer / olištování (L/R)</w:t>
            </w:r>
          </w:p>
        </w:tc>
        <w:tc>
          <w:tcPr>
            <w:tcW w:w="1686" w:type="dxa"/>
          </w:tcPr>
          <w:p w14:paraId="0044E839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6E8D7685" w14:textId="52F8B657" w:rsidR="00EF3BFB" w:rsidRPr="00FF65DD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4408C5C7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03C0F448" w14:textId="77777777" w:rsidTr="00A511A5">
        <w:tc>
          <w:tcPr>
            <w:tcW w:w="2972" w:type="dxa"/>
          </w:tcPr>
          <w:p w14:paraId="2D5FDF2E" w14:textId="10A4629E" w:rsidR="00EF3BFB" w:rsidRPr="00A511A5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511A5">
              <w:rPr>
                <w:rFonts w:asciiTheme="majorHAnsi" w:hAnsiTheme="majorHAnsi"/>
              </w:rPr>
              <w:t>Držák na zeď pro 55"</w:t>
            </w:r>
          </w:p>
        </w:tc>
        <w:tc>
          <w:tcPr>
            <w:tcW w:w="1686" w:type="dxa"/>
          </w:tcPr>
          <w:p w14:paraId="5201C4D9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8E98A35" w14:textId="2C081FCB" w:rsidR="00EF3BFB" w:rsidRPr="00FF65DD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984" w:type="dxa"/>
          </w:tcPr>
          <w:p w14:paraId="2267D0C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0970F535" w14:textId="77777777" w:rsidTr="00A511A5">
        <w:tc>
          <w:tcPr>
            <w:tcW w:w="2972" w:type="dxa"/>
          </w:tcPr>
          <w:p w14:paraId="1C68120D" w14:textId="10CCBD75" w:rsidR="00EF3BFB" w:rsidRPr="00A511A5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511A5">
              <w:rPr>
                <w:rFonts w:asciiTheme="majorHAnsi" w:hAnsiTheme="majorHAnsi"/>
              </w:rPr>
              <w:t>Hlavní matice</w:t>
            </w:r>
          </w:p>
        </w:tc>
        <w:tc>
          <w:tcPr>
            <w:tcW w:w="1686" w:type="dxa"/>
          </w:tcPr>
          <w:p w14:paraId="5F89306C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D1385D0" w14:textId="20ECDA7B" w:rsidR="00EF3BFB" w:rsidRPr="00FF65DD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6101499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BCECDE3" w14:textId="77777777" w:rsidTr="00A511A5">
        <w:tc>
          <w:tcPr>
            <w:tcW w:w="2972" w:type="dxa"/>
          </w:tcPr>
          <w:p w14:paraId="4D7BB371" w14:textId="63E5D298" w:rsidR="00EF3BFB" w:rsidRPr="005E03FE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A511A5">
              <w:rPr>
                <w:rFonts w:asciiTheme="majorHAnsi" w:hAnsiTheme="majorHAnsi"/>
              </w:rPr>
              <w:t>Řídící procesor</w:t>
            </w:r>
          </w:p>
        </w:tc>
        <w:tc>
          <w:tcPr>
            <w:tcW w:w="1686" w:type="dxa"/>
          </w:tcPr>
          <w:p w14:paraId="1D9FD0F1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171F6DB1" w14:textId="4FE2FC95" w:rsidR="00EF3BFB" w:rsidRPr="00FF65DD" w:rsidRDefault="00A511A5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2BBFE55C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21FEEB6A" w14:textId="77777777" w:rsidTr="00A511A5">
        <w:tc>
          <w:tcPr>
            <w:tcW w:w="2972" w:type="dxa"/>
          </w:tcPr>
          <w:p w14:paraId="7A9AEF9D" w14:textId="73FE90FB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A511A5">
              <w:rPr>
                <w:rFonts w:asciiTheme="majorHAnsi" w:hAnsiTheme="majorHAnsi"/>
              </w:rPr>
              <w:t>Wi-Fi AP</w:t>
            </w:r>
          </w:p>
        </w:tc>
        <w:tc>
          <w:tcPr>
            <w:tcW w:w="1686" w:type="dxa"/>
          </w:tcPr>
          <w:p w14:paraId="24E7584B" w14:textId="2B17D792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5A32EB45" w14:textId="4CB5D0A2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6E788E7B" w14:textId="0D0250C0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6478C726" w14:textId="77777777" w:rsidTr="00A511A5">
        <w:tc>
          <w:tcPr>
            <w:tcW w:w="2972" w:type="dxa"/>
          </w:tcPr>
          <w:p w14:paraId="54D9ED9D" w14:textId="3B5CB162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A511A5">
              <w:rPr>
                <w:rFonts w:asciiTheme="majorHAnsi" w:hAnsiTheme="majorHAnsi"/>
              </w:rPr>
              <w:t>Switch (L2)</w:t>
            </w:r>
          </w:p>
        </w:tc>
        <w:tc>
          <w:tcPr>
            <w:tcW w:w="1686" w:type="dxa"/>
          </w:tcPr>
          <w:p w14:paraId="477D8976" w14:textId="695BDE19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60F3D26" w14:textId="1DD641E3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01A9A703" w14:textId="4E39E36A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235BF31B" w14:textId="77777777" w:rsidTr="00A511A5">
        <w:tc>
          <w:tcPr>
            <w:tcW w:w="2972" w:type="dxa"/>
          </w:tcPr>
          <w:p w14:paraId="275B8E40" w14:textId="626D0A2B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A511A5">
              <w:rPr>
                <w:rFonts w:asciiTheme="majorHAnsi" w:hAnsiTheme="majorHAnsi"/>
              </w:rPr>
              <w:t>Licence aplikace řídícího procesoru pro použití na tabletech</w:t>
            </w:r>
          </w:p>
        </w:tc>
        <w:tc>
          <w:tcPr>
            <w:tcW w:w="1686" w:type="dxa"/>
          </w:tcPr>
          <w:p w14:paraId="7E6CF9E6" w14:textId="49876195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5BBE5CA" w14:textId="596C9B23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046B4C54" w14:textId="17A73313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5232BBB9" w14:textId="77777777" w:rsidTr="00A511A5">
        <w:tc>
          <w:tcPr>
            <w:tcW w:w="2972" w:type="dxa"/>
          </w:tcPr>
          <w:p w14:paraId="2B331987" w14:textId="029B8B5D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A511A5">
              <w:rPr>
                <w:rFonts w:asciiTheme="majorHAnsi" w:hAnsiTheme="majorHAnsi"/>
              </w:rPr>
              <w:t>Ovládací tablet</w:t>
            </w:r>
          </w:p>
        </w:tc>
        <w:tc>
          <w:tcPr>
            <w:tcW w:w="1686" w:type="dxa"/>
          </w:tcPr>
          <w:p w14:paraId="626711C1" w14:textId="01746EBF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720FE6B" w14:textId="243E0D95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37CD1887" w14:textId="137A8576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08406BA9" w14:textId="77777777" w:rsidTr="00A511A5">
        <w:tc>
          <w:tcPr>
            <w:tcW w:w="2972" w:type="dxa"/>
          </w:tcPr>
          <w:p w14:paraId="2B3D3D77" w14:textId="7C4A241C" w:rsidR="00A511A5" w:rsidRP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PC</w:t>
            </w:r>
          </w:p>
        </w:tc>
        <w:tc>
          <w:tcPr>
            <w:tcW w:w="1686" w:type="dxa"/>
          </w:tcPr>
          <w:p w14:paraId="676BDAEA" w14:textId="0DA76780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FBA374C" w14:textId="435847DF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15E834DB" w14:textId="6E26AC2D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7DA83CCD" w14:textId="77777777" w:rsidTr="00A511A5">
        <w:tc>
          <w:tcPr>
            <w:tcW w:w="2972" w:type="dxa"/>
          </w:tcPr>
          <w:p w14:paraId="5981FC69" w14:textId="53909BC1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Rack</w:t>
            </w:r>
          </w:p>
        </w:tc>
        <w:tc>
          <w:tcPr>
            <w:tcW w:w="1686" w:type="dxa"/>
          </w:tcPr>
          <w:p w14:paraId="6ABD3071" w14:textId="02904E0E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6F85941" w14:textId="6619199D" w:rsidR="00A511A5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30851CA2" w14:textId="546FF50F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55F0F78B" w14:textId="77777777" w:rsidTr="00A511A5">
        <w:tc>
          <w:tcPr>
            <w:tcW w:w="2972" w:type="dxa"/>
          </w:tcPr>
          <w:p w14:paraId="47BD8B01" w14:textId="77777777" w:rsidR="00A511A5" w:rsidRPr="00FF65DD" w:rsidRDefault="00A511A5" w:rsidP="00A511A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654" w:type="dxa"/>
            <w:gridSpan w:val="3"/>
          </w:tcPr>
          <w:p w14:paraId="4D8A83D9" w14:textId="77777777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23083D08" w14:textId="77777777" w:rsidTr="00A511A5">
        <w:tc>
          <w:tcPr>
            <w:tcW w:w="2972" w:type="dxa"/>
          </w:tcPr>
          <w:p w14:paraId="185575ED" w14:textId="77777777" w:rsidR="00A511A5" w:rsidRPr="00FF65DD" w:rsidRDefault="00A511A5" w:rsidP="00A511A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2199C431" w14:textId="77777777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0F5989E8" w14:textId="77777777" w:rsidTr="00A511A5">
        <w:tc>
          <w:tcPr>
            <w:tcW w:w="2972" w:type="dxa"/>
          </w:tcPr>
          <w:p w14:paraId="0E1A1C59" w14:textId="77777777" w:rsidR="00A511A5" w:rsidRPr="00FF65DD" w:rsidRDefault="00A511A5" w:rsidP="00A511A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654" w:type="dxa"/>
            <w:gridSpan w:val="3"/>
          </w:tcPr>
          <w:p w14:paraId="1ABE3DE7" w14:textId="77777777" w:rsidR="00A511A5" w:rsidRPr="00FF65DD" w:rsidRDefault="00A511A5" w:rsidP="00A511A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7BCE038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96A8A25" w14:textId="1A64D688" w:rsidR="00EF3BFB" w:rsidRPr="00A511A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A511A5">
        <w:rPr>
          <w:rFonts w:asciiTheme="majorHAnsi" w:eastAsia="Times New Roman" w:hAnsiTheme="majorHAnsi" w:cs="Arial"/>
          <w:b/>
          <w:bCs/>
          <w:caps/>
          <w:kern w:val="32"/>
        </w:rPr>
        <w:t>Cena Služeb:</w:t>
      </w:r>
    </w:p>
    <w:p w14:paraId="77426C27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8642" w:type="dxa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1843"/>
        <w:gridCol w:w="2126"/>
      </w:tblGrid>
      <w:tr w:rsidR="00A511A5" w:rsidRPr="00221465" w14:paraId="7BA73644" w14:textId="77777777" w:rsidTr="00A511A5">
        <w:tc>
          <w:tcPr>
            <w:tcW w:w="2972" w:type="dxa"/>
            <w:shd w:val="clear" w:color="auto" w:fill="D9D9D9"/>
          </w:tcPr>
          <w:p w14:paraId="4A3C15A5" w14:textId="77777777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Služeb </w:t>
            </w:r>
          </w:p>
        </w:tc>
        <w:tc>
          <w:tcPr>
            <w:tcW w:w="1701" w:type="dxa"/>
            <w:shd w:val="clear" w:color="auto" w:fill="D9D9D9"/>
          </w:tcPr>
          <w:p w14:paraId="5A98B69B" w14:textId="3A383C0F" w:rsidR="00A511A5" w:rsidRPr="00A511A5" w:rsidRDefault="00A511A5" w:rsidP="00A511A5">
            <w:pPr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>
              <w:rPr>
                <w:rFonts w:asciiTheme="majorHAnsi" w:hAnsiTheme="majorHAnsi"/>
                <w:b/>
              </w:rPr>
              <w:t>služby</w:t>
            </w:r>
            <w:r w:rsidRPr="00FF65DD">
              <w:rPr>
                <w:rFonts w:asciiTheme="majorHAnsi" w:hAnsiTheme="majorHAnsi"/>
                <w:b/>
              </w:rPr>
              <w:t xml:space="preserve"> (v Kč bez DPH)</w:t>
            </w:r>
          </w:p>
        </w:tc>
        <w:tc>
          <w:tcPr>
            <w:tcW w:w="1843" w:type="dxa"/>
            <w:shd w:val="clear" w:color="auto" w:fill="D9D9D9"/>
          </w:tcPr>
          <w:p w14:paraId="1A73AE0C" w14:textId="5277D337" w:rsidR="00A511A5" w:rsidRPr="00FF65DD" w:rsidRDefault="00A511A5" w:rsidP="00A511A5">
            <w:pPr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26" w:type="dxa"/>
            <w:shd w:val="clear" w:color="auto" w:fill="D9D9D9"/>
          </w:tcPr>
          <w:p w14:paraId="2FA22D0E" w14:textId="762D5175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>
              <w:rPr>
                <w:rFonts w:asciiTheme="majorHAnsi" w:hAnsiTheme="majorHAnsi"/>
                <w:b/>
              </w:rPr>
              <w:t>služby</w:t>
            </w:r>
            <w:r w:rsidRPr="00FF65DD">
              <w:rPr>
                <w:rFonts w:asciiTheme="majorHAnsi" w:hAnsiTheme="majorHAnsi"/>
                <w:b/>
              </w:rPr>
              <w:t xml:space="preserve"> (v Kč bez DPH)</w:t>
            </w:r>
          </w:p>
        </w:tc>
      </w:tr>
      <w:tr w:rsidR="00A511A5" w:rsidRPr="00221465" w14:paraId="0248EE71" w14:textId="77777777" w:rsidTr="00A511A5">
        <w:tc>
          <w:tcPr>
            <w:tcW w:w="2972" w:type="dxa"/>
          </w:tcPr>
          <w:p w14:paraId="58D9DA25" w14:textId="37656449" w:rsidR="00A511A5" w:rsidRPr="00FF65DD" w:rsidRDefault="00A511A5" w:rsidP="00A511A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Doživotní l</w:t>
            </w:r>
            <w:r w:rsidRPr="00A511A5">
              <w:rPr>
                <w:rFonts w:asciiTheme="majorHAnsi" w:hAnsiTheme="majorHAnsi"/>
              </w:rPr>
              <w:t>icence aplikace řídícího procesoru pro použití na tabletech</w:t>
            </w:r>
          </w:p>
        </w:tc>
        <w:tc>
          <w:tcPr>
            <w:tcW w:w="1701" w:type="dxa"/>
          </w:tcPr>
          <w:p w14:paraId="389298A1" w14:textId="77777777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843" w:type="dxa"/>
          </w:tcPr>
          <w:p w14:paraId="163291CB" w14:textId="59EEC6C3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A511A5">
              <w:rPr>
                <w:rFonts w:asciiTheme="majorHAnsi" w:hAnsiTheme="majorHAnsi"/>
              </w:rPr>
              <w:t>2</w:t>
            </w:r>
          </w:p>
        </w:tc>
        <w:tc>
          <w:tcPr>
            <w:tcW w:w="2126" w:type="dxa"/>
          </w:tcPr>
          <w:p w14:paraId="6AF6347F" w14:textId="62E8C09F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73AA998E" w14:textId="77777777" w:rsidTr="00A511A5">
        <w:tc>
          <w:tcPr>
            <w:tcW w:w="2972" w:type="dxa"/>
          </w:tcPr>
          <w:p w14:paraId="42F013BB" w14:textId="34C68631" w:rsidR="00A511A5" w:rsidRPr="00A511A5" w:rsidRDefault="00A511A5" w:rsidP="00A511A5">
            <w:pPr>
              <w:rPr>
                <w:rFonts w:asciiTheme="minorHAnsi" w:hAnsiTheme="minorHAnsi"/>
              </w:rPr>
            </w:pPr>
            <w:r w:rsidRPr="00A511A5">
              <w:rPr>
                <w:rFonts w:asciiTheme="minorHAnsi" w:hAnsiTheme="minorHAnsi" w:cs="Calibri"/>
                <w:color w:val="000000"/>
              </w:rPr>
              <w:t>Předinstalační prohlídka, doprava, instalační a montážní materiál, instalace, zapojení a zprovoznění, kabeláž (prodlužovací a připojovací kabely), kalibrace obrazovek</w:t>
            </w:r>
          </w:p>
        </w:tc>
        <w:tc>
          <w:tcPr>
            <w:tcW w:w="1701" w:type="dxa"/>
          </w:tcPr>
          <w:p w14:paraId="0F31CCFF" w14:textId="77777777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843" w:type="dxa"/>
          </w:tcPr>
          <w:p w14:paraId="551715FA" w14:textId="384C0241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A511A5">
              <w:rPr>
                <w:rFonts w:asciiTheme="majorHAnsi" w:hAnsiTheme="majorHAnsi"/>
              </w:rPr>
              <w:t>1</w:t>
            </w:r>
          </w:p>
        </w:tc>
        <w:tc>
          <w:tcPr>
            <w:tcW w:w="2126" w:type="dxa"/>
          </w:tcPr>
          <w:p w14:paraId="049217E0" w14:textId="2D0FE027" w:rsidR="00A511A5" w:rsidRPr="00FF65DD" w:rsidRDefault="00A511A5" w:rsidP="00A511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75763834" w14:textId="77777777" w:rsidTr="00A511A5">
        <w:trPr>
          <w:trHeight w:val="640"/>
        </w:trPr>
        <w:tc>
          <w:tcPr>
            <w:tcW w:w="2972" w:type="dxa"/>
          </w:tcPr>
          <w:p w14:paraId="3E074159" w14:textId="21FB3E0D" w:rsidR="00A511A5" w:rsidRDefault="00A511A5" w:rsidP="003863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86306">
              <w:rPr>
                <w:rFonts w:asciiTheme="majorHAnsi" w:hAnsiTheme="majorHAnsi"/>
                <w:b/>
              </w:rPr>
              <w:t>služby</w:t>
            </w:r>
            <w:r>
              <w:rPr>
                <w:rFonts w:asciiTheme="majorHAnsi" w:hAnsiTheme="majorHAnsi"/>
                <w:b/>
              </w:rPr>
              <w:t xml:space="preserve"> v Kč bez DPH</w:t>
            </w:r>
          </w:p>
        </w:tc>
        <w:tc>
          <w:tcPr>
            <w:tcW w:w="5670" w:type="dxa"/>
            <w:gridSpan w:val="3"/>
          </w:tcPr>
          <w:p w14:paraId="08490CA1" w14:textId="2986678E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72C797B6" w14:textId="77777777" w:rsidTr="00A511A5">
        <w:trPr>
          <w:trHeight w:val="562"/>
        </w:trPr>
        <w:tc>
          <w:tcPr>
            <w:tcW w:w="2972" w:type="dxa"/>
          </w:tcPr>
          <w:p w14:paraId="3CA56501" w14:textId="6E14279C" w:rsidR="00A511A5" w:rsidRDefault="00A511A5" w:rsidP="00A511A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70" w:type="dxa"/>
            <w:gridSpan w:val="3"/>
          </w:tcPr>
          <w:p w14:paraId="3020BB8B" w14:textId="16408DAD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511A5" w:rsidRPr="00221465" w14:paraId="204D1081" w14:textId="77777777" w:rsidTr="00A511A5">
        <w:trPr>
          <w:trHeight w:val="841"/>
        </w:trPr>
        <w:tc>
          <w:tcPr>
            <w:tcW w:w="2972" w:type="dxa"/>
          </w:tcPr>
          <w:p w14:paraId="39C4E5BC" w14:textId="050A0570" w:rsidR="00A511A5" w:rsidRDefault="00A511A5" w:rsidP="003863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86306">
              <w:rPr>
                <w:rFonts w:asciiTheme="majorHAnsi" w:hAnsiTheme="majorHAnsi"/>
                <w:b/>
              </w:rPr>
              <w:t>služby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5670" w:type="dxa"/>
            <w:gridSpan w:val="3"/>
          </w:tcPr>
          <w:p w14:paraId="51AE21A1" w14:textId="6CF2BD16" w:rsidR="00A511A5" w:rsidRPr="00FF65DD" w:rsidRDefault="00A511A5" w:rsidP="00A511A5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3796B74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041C0840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510"/>
        <w:gridCol w:w="5132"/>
      </w:tblGrid>
      <w:tr w:rsidR="00EF3BFB" w:rsidRPr="00FF65DD" w14:paraId="282887D0" w14:textId="77777777" w:rsidTr="00A511A5">
        <w:tc>
          <w:tcPr>
            <w:tcW w:w="3510" w:type="dxa"/>
          </w:tcPr>
          <w:p w14:paraId="42754130" w14:textId="4B0818C4" w:rsidR="00EF3BFB" w:rsidRPr="00FF65DD" w:rsidRDefault="00EF3BFB" w:rsidP="0038630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28982191"/>
            <w:r w:rsidRPr="00FF65DD">
              <w:rPr>
                <w:rFonts w:asciiTheme="majorHAnsi" w:hAnsiTheme="majorHAnsi"/>
                <w:b/>
              </w:rPr>
              <w:t xml:space="preserve">Celková Cena za Plnění, tj. součet všech výše uvedených cen v Kč bez DPH: </w:t>
            </w:r>
          </w:p>
        </w:tc>
        <w:tc>
          <w:tcPr>
            <w:tcW w:w="5132" w:type="dxa"/>
          </w:tcPr>
          <w:p w14:paraId="2752A249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EA0F425" w14:textId="77777777" w:rsidTr="00A511A5">
        <w:tc>
          <w:tcPr>
            <w:tcW w:w="3510" w:type="dxa"/>
          </w:tcPr>
          <w:p w14:paraId="35EF005E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132" w:type="dxa"/>
          </w:tcPr>
          <w:p w14:paraId="2CEDECC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233FDA62" w14:textId="77777777" w:rsidTr="00A511A5">
        <w:tc>
          <w:tcPr>
            <w:tcW w:w="3510" w:type="dxa"/>
          </w:tcPr>
          <w:p w14:paraId="3FC2FA38" w14:textId="6D836CE2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</w:t>
            </w:r>
            <w:r w:rsidR="00386306" w:rsidRPr="00FF65DD">
              <w:rPr>
                <w:rFonts w:asciiTheme="majorHAnsi" w:hAnsiTheme="majorHAnsi"/>
                <w:b/>
              </w:rPr>
              <w:t xml:space="preserve">Plnění, tj. součet všech výše uvedených cen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5132" w:type="dxa"/>
          </w:tcPr>
          <w:p w14:paraId="36061AD3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1"/>
    </w:tbl>
    <w:p w14:paraId="017E70A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A3988" w16cex:dateUtc="2023-08-18T16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C4A2FD" w16cid:durableId="288A3863"/>
  <w16cid:commentId w16cid:paraId="508A7FEA" w16cid:durableId="288A39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A4B5C" w14:textId="77777777" w:rsidR="00B96E1C" w:rsidRDefault="00B96E1C" w:rsidP="00962258">
      <w:pPr>
        <w:spacing w:after="0" w:line="240" w:lineRule="auto"/>
      </w:pPr>
      <w:r>
        <w:separator/>
      </w:r>
    </w:p>
  </w:endnote>
  <w:endnote w:type="continuationSeparator" w:id="0">
    <w:p w14:paraId="69375C9B" w14:textId="77777777" w:rsidR="00B96E1C" w:rsidRDefault="00B96E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B4EA53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6B079A" w14:textId="4B7BAD9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69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69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0F74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06EF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216AF45" w14:textId="77777777" w:rsidR="00F1715C" w:rsidRDefault="00F1715C" w:rsidP="00D831A3">
          <w:pPr>
            <w:pStyle w:val="Zpat"/>
          </w:pPr>
        </w:p>
      </w:tc>
    </w:tr>
  </w:tbl>
  <w:p w14:paraId="6323E1F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B9FFB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BE61C8" wp14:editId="56BA20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DD2580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2D3A0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BDE631" w14:textId="4CBE453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69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69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34C31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52D024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BE1F9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ACF832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5E672B7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4CB9558" w14:textId="77777777" w:rsidR="00F1715C" w:rsidRDefault="00F1715C" w:rsidP="00460660">
          <w:pPr>
            <w:pStyle w:val="Zpat"/>
          </w:pPr>
        </w:p>
      </w:tc>
    </w:tr>
  </w:tbl>
  <w:p w14:paraId="6F179E9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61C194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D9751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2CF44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792B7" w14:textId="77777777" w:rsidR="00B96E1C" w:rsidRDefault="00B96E1C" w:rsidP="00962258">
      <w:pPr>
        <w:spacing w:after="0" w:line="240" w:lineRule="auto"/>
      </w:pPr>
      <w:r>
        <w:separator/>
      </w:r>
    </w:p>
  </w:footnote>
  <w:footnote w:type="continuationSeparator" w:id="0">
    <w:p w14:paraId="6E40DFB5" w14:textId="77777777" w:rsidR="00B96E1C" w:rsidRDefault="00B96E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1BF52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B43970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0690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D35978" w14:textId="77777777" w:rsidR="00F1715C" w:rsidRPr="00D6163D" w:rsidRDefault="00F1715C" w:rsidP="00D6163D">
          <w:pPr>
            <w:pStyle w:val="Druhdokumentu"/>
          </w:pPr>
        </w:p>
      </w:tc>
    </w:tr>
  </w:tbl>
  <w:p w14:paraId="0398F1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A89BE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C3DC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DBA9F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144AE3" w14:textId="77777777" w:rsidR="00F1715C" w:rsidRPr="00D6163D" w:rsidRDefault="00F1715C" w:rsidP="00FC6389">
          <w:pPr>
            <w:pStyle w:val="Druhdokumentu"/>
          </w:pPr>
        </w:p>
      </w:tc>
    </w:tr>
    <w:tr w:rsidR="009F392E" w14:paraId="1B93DC4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5885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015EF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A4C7DB" w14:textId="77777777" w:rsidR="009F392E" w:rsidRPr="00D6163D" w:rsidRDefault="009F392E" w:rsidP="00FC6389">
          <w:pPr>
            <w:pStyle w:val="Druhdokumentu"/>
          </w:pPr>
        </w:p>
      </w:tc>
    </w:tr>
  </w:tbl>
  <w:p w14:paraId="127545D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D6F7019" wp14:editId="772C4E5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05F5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E496E"/>
    <w:rsid w:val="00207DF5"/>
    <w:rsid w:val="00280E07"/>
    <w:rsid w:val="002C31BF"/>
    <w:rsid w:val="002D08B1"/>
    <w:rsid w:val="002E0CD7"/>
    <w:rsid w:val="003269C6"/>
    <w:rsid w:val="00341DCF"/>
    <w:rsid w:val="00357BC6"/>
    <w:rsid w:val="00386306"/>
    <w:rsid w:val="003956C6"/>
    <w:rsid w:val="003B71C1"/>
    <w:rsid w:val="00422F22"/>
    <w:rsid w:val="0043680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004D"/>
    <w:rsid w:val="005E03FE"/>
    <w:rsid w:val="005F1404"/>
    <w:rsid w:val="0061068E"/>
    <w:rsid w:val="0061499A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11A5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6E1C"/>
    <w:rsid w:val="00BD7E91"/>
    <w:rsid w:val="00C02D0A"/>
    <w:rsid w:val="00C03A6E"/>
    <w:rsid w:val="00C44F6A"/>
    <w:rsid w:val="00C47AE3"/>
    <w:rsid w:val="00C9659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7737DD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E03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03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03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03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03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3" ma:contentTypeDescription="Vytvoří nový dokument" ma:contentTypeScope="" ma:versionID="d78faebb380f1973aff6436ade39b35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7d717680429f90449679ef5e90e4e0b6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5E55F-8C31-4CE9-A076-7E6D8E255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e72ec546-4dff-450b-b362-708814111d20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2cc53f03-f20e-45c2-932e-d0b8d8cf827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731609-1EB4-4D97-88FD-29950EA7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293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2017-11-28T17:18:00Z</cp:lastPrinted>
  <dcterms:created xsi:type="dcterms:W3CDTF">2023-08-21T07:30:00Z</dcterms:created>
  <dcterms:modified xsi:type="dcterms:W3CDTF">2023-08-21T10:57:00Z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